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536BCF" w:rsidRDefault="006B5B2D" w:rsidP="006B5B2D">
      <w:pPr>
        <w:pStyle w:val="Ttulo2"/>
        <w:tabs>
          <w:tab w:val="left" w:pos="2500"/>
          <w:tab w:val="center" w:pos="531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RAMA LEGISLATIVA DEL PODER PÚBLICO</w:t>
      </w:r>
    </w:p>
    <w:p w:rsidR="006B5B2D" w:rsidRPr="00536BCF" w:rsidRDefault="006B5B2D" w:rsidP="006B5B2D">
      <w:pPr>
        <w:pStyle w:val="Ttulo2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CÁMARA DE REPRESENTANTES</w:t>
      </w:r>
    </w:p>
    <w:p w:rsidR="006B5B2D" w:rsidRPr="00536BCF" w:rsidRDefault="006B5B2D" w:rsidP="006B5B2D">
      <w:pPr>
        <w:pStyle w:val="Ttulo2"/>
        <w:shd w:val="pct5" w:color="auto" w:fill="F3F3F3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LEGISLATURA 2012 - 2013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2012 al 20 de Junio de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(Segundo  Periodo de Sesiones del 16 de marzo al 20 de junio de 2013)</w:t>
      </w:r>
    </w:p>
    <w:p w:rsidR="006B5B2D" w:rsidRPr="00536BCF" w:rsidRDefault="006B5B2D" w:rsidP="006B5B2D">
      <w:pPr>
        <w:pStyle w:val="Ttulo5"/>
        <w:jc w:val="center"/>
        <w:rPr>
          <w:rFonts w:cs="Arial"/>
          <w:b/>
          <w:color w:val="000000"/>
          <w:sz w:val="22"/>
          <w:szCs w:val="22"/>
        </w:rPr>
      </w:pPr>
      <w:r w:rsidRPr="00536BCF">
        <w:rPr>
          <w:rFonts w:cs="Arial"/>
          <w:b/>
          <w:color w:val="000000"/>
          <w:sz w:val="22"/>
          <w:szCs w:val="22"/>
        </w:rPr>
        <w:t>Artículo 138 Constitución Política, artículos 78 y 79 Ley 5ª de 1992</w:t>
      </w:r>
    </w:p>
    <w:p w:rsidR="006B5B2D" w:rsidRDefault="006B5B2D" w:rsidP="006B5B2D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En cumplimiento a la Resolución M.</w:t>
      </w:r>
      <w:r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 </w:t>
      </w: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D. 2545 del 20 de Septiembre de 2011</w:t>
      </w:r>
    </w:p>
    <w:p w:rsidR="006B5B2D" w:rsidRPr="00A44BA9" w:rsidRDefault="006B5B2D" w:rsidP="006B5B2D">
      <w:pPr>
        <w:rPr>
          <w:rFonts w:ascii="Arial" w:hAnsi="Arial" w:cs="Arial"/>
          <w:sz w:val="20"/>
          <w:szCs w:val="20"/>
          <w:lang w:val="pt-BR"/>
        </w:rPr>
      </w:pP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  <w:r w:rsidRPr="00FD5E3B">
        <w:rPr>
          <w:rFonts w:ascii="Arial" w:hAnsi="Arial" w:cs="Arial"/>
          <w:b/>
          <w:szCs w:val="28"/>
          <w:lang w:val="es-CO"/>
        </w:rPr>
        <w:t>RESUMEN SESIÓN PLENARIA</w:t>
      </w:r>
    </w:p>
    <w:p w:rsidR="006B5B2D" w:rsidRPr="00A44BA9" w:rsidRDefault="006B5B2D" w:rsidP="006B5B2D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6B5B2D" w:rsidRPr="00A44BA9" w:rsidRDefault="00224A2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102A92">
        <w:rPr>
          <w:rFonts w:ascii="Arial" w:hAnsi="Arial" w:cs="Arial"/>
          <w:b/>
          <w:sz w:val="28"/>
          <w:szCs w:val="28"/>
          <w:lang w:val="es-CO"/>
        </w:rPr>
        <w:t>20</w:t>
      </w:r>
      <w:r w:rsidR="00D65FF4">
        <w:rPr>
          <w:rFonts w:ascii="Arial" w:hAnsi="Arial" w:cs="Arial"/>
          <w:b/>
          <w:sz w:val="28"/>
          <w:szCs w:val="28"/>
          <w:lang w:val="es-CO"/>
        </w:rPr>
        <w:t>4</w:t>
      </w:r>
      <w:r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CE6127">
        <w:rPr>
          <w:rFonts w:ascii="Arial" w:hAnsi="Arial" w:cs="Arial"/>
          <w:b/>
          <w:sz w:val="28"/>
          <w:szCs w:val="28"/>
          <w:lang w:val="es-CO"/>
        </w:rPr>
        <w:t>mayo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DA2CFF">
        <w:rPr>
          <w:rFonts w:ascii="Arial" w:hAnsi="Arial" w:cs="Arial"/>
          <w:b/>
          <w:sz w:val="28"/>
          <w:szCs w:val="28"/>
          <w:lang w:val="es-CO"/>
        </w:rPr>
        <w:t>14</w:t>
      </w:r>
      <w:r w:rsidR="006B5B2D">
        <w:rPr>
          <w:rFonts w:ascii="Arial" w:hAnsi="Arial" w:cs="Arial"/>
          <w:b/>
          <w:sz w:val="28"/>
          <w:szCs w:val="28"/>
          <w:lang w:val="es-CO"/>
        </w:rPr>
        <w:t xml:space="preserve"> de 2013.</w:t>
      </w:r>
    </w:p>
    <w:p w:rsidR="006B5B2D" w:rsidRPr="00A44BA9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</w:p>
    <w:p w:rsidR="006B5B2D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B10606" w:rsidRPr="00FA0636" w:rsidRDefault="00B10606" w:rsidP="00B10606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 w:rsidRPr="000F2E5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Discusión y aprobación </w:t>
      </w:r>
      <w:r w:rsidRPr="000F2E5E">
        <w:rPr>
          <w:rFonts w:ascii="Arial" w:hAnsi="Arial" w:cs="Arial"/>
          <w:b/>
          <w:sz w:val="22"/>
          <w:szCs w:val="22"/>
        </w:rPr>
        <w:t>del Orden del Día.</w:t>
      </w:r>
    </w:p>
    <w:p w:rsidR="00B10606" w:rsidRPr="00A44BA9" w:rsidRDefault="00B1060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10606" w:rsidRPr="00B10606" w:rsidRDefault="00B10606" w:rsidP="00B10606">
      <w:pPr>
        <w:pStyle w:val="Prrafodelista"/>
        <w:numPr>
          <w:ilvl w:val="0"/>
          <w:numId w:val="1"/>
        </w:numPr>
        <w:ind w:left="284"/>
        <w:rPr>
          <w:rFonts w:ascii="Arial" w:hAnsi="Arial" w:cs="Arial"/>
          <w:b/>
          <w:sz w:val="22"/>
          <w:szCs w:val="22"/>
        </w:rPr>
      </w:pPr>
      <w:r w:rsidRPr="00B10606">
        <w:rPr>
          <w:rFonts w:ascii="Arial" w:hAnsi="Arial" w:cs="Arial"/>
          <w:b/>
          <w:sz w:val="22"/>
          <w:szCs w:val="22"/>
        </w:rPr>
        <w:t>Discusión y Aprobación</w:t>
      </w:r>
      <w:r w:rsidR="00CE6127">
        <w:rPr>
          <w:rFonts w:ascii="Arial" w:hAnsi="Arial" w:cs="Arial"/>
          <w:b/>
          <w:sz w:val="22"/>
          <w:szCs w:val="22"/>
        </w:rPr>
        <w:t xml:space="preserve"> </w:t>
      </w:r>
      <w:r w:rsidR="009D2453">
        <w:rPr>
          <w:rFonts w:ascii="Arial" w:hAnsi="Arial" w:cs="Arial"/>
          <w:b/>
          <w:sz w:val="22"/>
          <w:szCs w:val="22"/>
        </w:rPr>
        <w:t xml:space="preserve">de las siguientes </w:t>
      </w:r>
      <w:r w:rsidR="00CE6127">
        <w:rPr>
          <w:rFonts w:ascii="Arial" w:hAnsi="Arial" w:cs="Arial"/>
          <w:b/>
          <w:sz w:val="22"/>
          <w:szCs w:val="22"/>
        </w:rPr>
        <w:t>Actas d</w:t>
      </w:r>
      <w:r w:rsidRPr="00B10606">
        <w:rPr>
          <w:rFonts w:ascii="Arial" w:hAnsi="Arial" w:cs="Arial"/>
          <w:b/>
          <w:sz w:val="22"/>
          <w:szCs w:val="22"/>
        </w:rPr>
        <w:t>e Plenaria</w:t>
      </w:r>
      <w:r w:rsidR="009D2453">
        <w:rPr>
          <w:rFonts w:ascii="Arial" w:hAnsi="Arial" w:cs="Arial"/>
          <w:b/>
          <w:sz w:val="22"/>
          <w:szCs w:val="22"/>
        </w:rPr>
        <w:t>:</w:t>
      </w:r>
    </w:p>
    <w:p w:rsidR="00B10606" w:rsidRPr="005878E6" w:rsidRDefault="00B10606" w:rsidP="00B10606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D65FF4" w:rsidRPr="00D65FF4" w:rsidRDefault="00D65FF4" w:rsidP="00D65FF4">
      <w:pPr>
        <w:pStyle w:val="Prrafodelista"/>
        <w:numPr>
          <w:ilvl w:val="0"/>
          <w:numId w:val="6"/>
        </w:numPr>
        <w:ind w:left="567"/>
        <w:jc w:val="both"/>
        <w:rPr>
          <w:rFonts w:ascii="Arial" w:hAnsi="Arial" w:cs="Arial"/>
          <w:b/>
          <w:sz w:val="16"/>
          <w:szCs w:val="16"/>
        </w:rPr>
      </w:pPr>
      <w:r w:rsidRPr="00D65FF4">
        <w:rPr>
          <w:rFonts w:ascii="Arial" w:hAnsi="Arial" w:cs="Arial"/>
          <w:sz w:val="16"/>
          <w:szCs w:val="16"/>
        </w:rPr>
        <w:t xml:space="preserve">Acta No. 180 de Diciembre 5 de 2012. Publicado en la Gaceta del Congreso No. </w:t>
      </w:r>
      <w:hyperlink r:id="rId9" w:history="1">
        <w:r w:rsidRPr="00D65FF4">
          <w:rPr>
            <w:rStyle w:val="Hipervnculo"/>
            <w:rFonts w:ascii="Arial" w:hAnsi="Arial" w:cs="Arial"/>
            <w:sz w:val="16"/>
            <w:szCs w:val="16"/>
          </w:rPr>
          <w:t>252 de 2013</w:t>
        </w:r>
      </w:hyperlink>
      <w:r w:rsidRPr="00D65FF4">
        <w:rPr>
          <w:rFonts w:ascii="Arial" w:hAnsi="Arial" w:cs="Arial"/>
          <w:sz w:val="16"/>
          <w:szCs w:val="16"/>
        </w:rPr>
        <w:t>.</w:t>
      </w:r>
    </w:p>
    <w:p w:rsidR="00B10606" w:rsidRDefault="00B10606" w:rsidP="00B10606">
      <w:pPr>
        <w:ind w:left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B4CBF" w:rsidRPr="00D65FF4" w:rsidRDefault="00DB4CBF" w:rsidP="00DB4CBF">
      <w:pPr>
        <w:pStyle w:val="Prrafodelista"/>
        <w:numPr>
          <w:ilvl w:val="0"/>
          <w:numId w:val="7"/>
        </w:numPr>
        <w:spacing w:before="45" w:after="28"/>
        <w:ind w:left="284"/>
        <w:jc w:val="both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 w:rsidRPr="00D65FF4">
        <w:rPr>
          <w:rFonts w:ascii="Arial" w:hAnsi="Arial" w:cs="Arial"/>
          <w:b/>
          <w:sz w:val="22"/>
          <w:szCs w:val="22"/>
        </w:rPr>
        <w:t xml:space="preserve">Discusión y Aprobación </w:t>
      </w:r>
      <w:r w:rsidRPr="00D65FF4">
        <w:rPr>
          <w:rFonts w:ascii="Arial" w:hAnsi="Arial" w:cs="Arial"/>
          <w:b/>
          <w:color w:val="000000"/>
          <w:sz w:val="22"/>
          <w:szCs w:val="22"/>
        </w:rPr>
        <w:t>Informes de Conciliación</w:t>
      </w:r>
    </w:p>
    <w:p w:rsidR="00DB4CBF" w:rsidRPr="005878E6" w:rsidRDefault="00DB4CBF" w:rsidP="00DB4CBF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B4CBF" w:rsidRPr="00D65FF4" w:rsidRDefault="00DB4CBF" w:rsidP="00DB4CBF">
      <w:pPr>
        <w:pStyle w:val="Prrafodelista"/>
        <w:numPr>
          <w:ilvl w:val="0"/>
          <w:numId w:val="11"/>
        </w:numPr>
        <w:spacing w:before="45" w:after="28"/>
        <w:jc w:val="both"/>
        <w:textAlignment w:val="center"/>
        <w:rPr>
          <w:rFonts w:ascii="Arial" w:hAnsi="Arial" w:cs="Arial"/>
          <w:i/>
          <w:color w:val="000000"/>
          <w:sz w:val="22"/>
          <w:szCs w:val="22"/>
        </w:rPr>
      </w:pPr>
      <w:r w:rsidRPr="00D65FF4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de Conciliación Relacionado con el Proyecto de </w:t>
      </w:r>
      <w:r w:rsidRPr="00D65FF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Ley </w:t>
      </w:r>
      <w:r w:rsidRPr="00D65FF4">
        <w:rPr>
          <w:rFonts w:ascii="Arial" w:hAnsi="Arial" w:cs="Arial"/>
          <w:b/>
          <w:iCs/>
          <w:color w:val="000000"/>
          <w:sz w:val="22"/>
          <w:szCs w:val="22"/>
        </w:rPr>
        <w:t xml:space="preserve">No. </w:t>
      </w:r>
      <w:r w:rsidRPr="00D65FF4">
        <w:rPr>
          <w:rFonts w:ascii="Arial" w:hAnsi="Arial" w:cs="Arial"/>
          <w:b/>
          <w:bCs/>
          <w:sz w:val="22"/>
          <w:szCs w:val="22"/>
        </w:rPr>
        <w:t xml:space="preserve">084 de 2012 Cámara – 158 de 2012 Senado </w:t>
      </w:r>
      <w:r w:rsidRPr="00D65FF4">
        <w:rPr>
          <w:rFonts w:ascii="Arial" w:hAnsi="Arial" w:cs="Arial"/>
          <w:bCs/>
          <w:i/>
          <w:sz w:val="22"/>
          <w:szCs w:val="22"/>
        </w:rPr>
        <w:t>“P</w:t>
      </w:r>
      <w:r w:rsidRPr="00D65FF4">
        <w:rPr>
          <w:rFonts w:ascii="Arial" w:hAnsi="Arial" w:cs="Arial"/>
          <w:bCs/>
          <w:i/>
          <w:iCs/>
          <w:sz w:val="22"/>
          <w:szCs w:val="22"/>
        </w:rPr>
        <w:t>or medio de la cual se rinden Honores a la memoria del doctor Augusto Ramírez Ocampo</w:t>
      </w:r>
      <w:r w:rsidRPr="00D65FF4">
        <w:rPr>
          <w:rFonts w:ascii="Arial" w:hAnsi="Arial" w:cs="Arial"/>
          <w:i/>
          <w:sz w:val="22"/>
          <w:szCs w:val="22"/>
        </w:rPr>
        <w:t>”</w:t>
      </w:r>
      <w:r w:rsidRPr="00D65FF4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  <w:r w:rsidRPr="00D65FF4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 xml:space="preserve"> </w:t>
      </w:r>
    </w:p>
    <w:p w:rsidR="00DB4CBF" w:rsidRPr="00D65FF4" w:rsidRDefault="00DB4CBF" w:rsidP="00DB4CBF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</w:p>
    <w:p w:rsidR="00DB4CBF" w:rsidRPr="00D65FF4" w:rsidRDefault="00DB4CBF" w:rsidP="00DB4CBF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  <w:r w:rsidRPr="00D65FF4">
        <w:rPr>
          <w:rFonts w:ascii="Arial" w:hAnsi="Arial" w:cs="Arial"/>
          <w:b/>
          <w:sz w:val="16"/>
          <w:szCs w:val="16"/>
        </w:rPr>
        <w:t>Publicado en la Gaceta del Congreso:</w:t>
      </w:r>
      <w:r w:rsidRPr="00D65FF4">
        <w:rPr>
          <w:rFonts w:ascii="Arial" w:hAnsi="Arial" w:cs="Arial"/>
          <w:sz w:val="16"/>
          <w:szCs w:val="16"/>
        </w:rPr>
        <w:t xml:space="preserve"> Gaceta </w:t>
      </w:r>
      <w:proofErr w:type="spellStart"/>
      <w:r w:rsidRPr="00D65FF4">
        <w:rPr>
          <w:rFonts w:ascii="Arial" w:hAnsi="Arial" w:cs="Arial"/>
          <w:sz w:val="16"/>
          <w:szCs w:val="16"/>
        </w:rPr>
        <w:t>No.</w:t>
      </w:r>
      <w:hyperlink r:id="rId10" w:history="1">
        <w:r w:rsidRPr="00D65FF4">
          <w:rPr>
            <w:rStyle w:val="Hipervnculo"/>
            <w:rFonts w:ascii="Arial" w:hAnsi="Arial" w:cs="Arial"/>
            <w:sz w:val="16"/>
            <w:szCs w:val="16"/>
          </w:rPr>
          <w:t>264</w:t>
        </w:r>
        <w:proofErr w:type="spellEnd"/>
        <w:r w:rsidRPr="00D65FF4">
          <w:rPr>
            <w:rStyle w:val="Hipervnculo"/>
            <w:rFonts w:ascii="Arial" w:hAnsi="Arial" w:cs="Arial"/>
            <w:sz w:val="16"/>
            <w:szCs w:val="16"/>
          </w:rPr>
          <w:t xml:space="preserve"> de 2013.</w:t>
        </w:r>
      </w:hyperlink>
    </w:p>
    <w:p w:rsidR="00DB4CBF" w:rsidRDefault="00DB4CBF" w:rsidP="00DB4CBF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sz w:val="16"/>
          <w:szCs w:val="16"/>
        </w:rPr>
      </w:pPr>
      <w:r w:rsidRPr="00D65FF4">
        <w:rPr>
          <w:rFonts w:ascii="Arial" w:hAnsi="Arial" w:cs="Arial"/>
          <w:b/>
          <w:sz w:val="16"/>
          <w:szCs w:val="16"/>
        </w:rPr>
        <w:t>Anuncio:</w:t>
      </w:r>
      <w:r w:rsidRPr="00D65FF4">
        <w:rPr>
          <w:rFonts w:ascii="Arial" w:hAnsi="Arial" w:cs="Arial"/>
          <w:sz w:val="16"/>
          <w:szCs w:val="16"/>
        </w:rPr>
        <w:t xml:space="preserve"> Mayo 8 de 2013.</w:t>
      </w:r>
    </w:p>
    <w:p w:rsidR="00DB4CBF" w:rsidRPr="00D65FF4" w:rsidRDefault="00DB4CBF" w:rsidP="00DB4CBF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</w:p>
    <w:p w:rsidR="00B10606" w:rsidRPr="00B10606" w:rsidRDefault="00B10606" w:rsidP="00B10606">
      <w:pPr>
        <w:pStyle w:val="Prrafodelista"/>
        <w:numPr>
          <w:ilvl w:val="0"/>
          <w:numId w:val="7"/>
        </w:numPr>
        <w:ind w:left="284"/>
        <w:rPr>
          <w:rFonts w:ascii="Arial" w:hAnsi="Arial" w:cs="Arial"/>
          <w:b/>
          <w:color w:val="000000"/>
          <w:sz w:val="22"/>
          <w:szCs w:val="22"/>
        </w:rPr>
      </w:pPr>
      <w:r w:rsidRPr="00B10606">
        <w:rPr>
          <w:rFonts w:ascii="Arial" w:hAnsi="Arial" w:cs="Arial"/>
          <w:b/>
          <w:color w:val="000000"/>
          <w:sz w:val="22"/>
          <w:szCs w:val="22"/>
        </w:rPr>
        <w:t>Corrección Vicio De Procedimiento</w:t>
      </w:r>
    </w:p>
    <w:p w:rsidR="00B10606" w:rsidRPr="00B10606" w:rsidRDefault="00B10606" w:rsidP="00B10606">
      <w:pPr>
        <w:pStyle w:val="Prrafodelista"/>
        <w:ind w:left="284"/>
        <w:rPr>
          <w:rFonts w:ascii="Arial" w:hAnsi="Arial" w:cs="Arial"/>
          <w:color w:val="000000"/>
          <w:sz w:val="22"/>
          <w:szCs w:val="22"/>
        </w:rPr>
      </w:pPr>
      <w:r w:rsidRPr="00B10606">
        <w:rPr>
          <w:rFonts w:ascii="Arial" w:hAnsi="Arial" w:cs="Arial"/>
          <w:color w:val="000000"/>
          <w:sz w:val="22"/>
          <w:szCs w:val="22"/>
        </w:rPr>
        <w:t>(De conformidad con el artículo 2, numeral 2 de la Ley 5ª de 1992)</w:t>
      </w:r>
    </w:p>
    <w:p w:rsidR="00B10606" w:rsidRPr="005878E6" w:rsidRDefault="00B10606" w:rsidP="00B10606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65FF4" w:rsidRPr="00835571" w:rsidRDefault="00DA2CFF" w:rsidP="00D65FF4">
      <w:pPr>
        <w:pStyle w:val="Prrafodelista"/>
        <w:numPr>
          <w:ilvl w:val="0"/>
          <w:numId w:val="8"/>
        </w:numPr>
        <w:spacing w:before="45" w:after="28"/>
        <w:ind w:left="567"/>
        <w:jc w:val="both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Se discutió y a</w:t>
      </w:r>
      <w:bookmarkStart w:id="0" w:name="_GoBack"/>
      <w:bookmarkEnd w:id="0"/>
      <w:r w:rsidR="00B10606" w:rsidRPr="00835571">
        <w:rPr>
          <w:rFonts w:ascii="Arial" w:hAnsi="Arial" w:cs="Arial"/>
          <w:b/>
          <w:color w:val="000000"/>
          <w:sz w:val="22"/>
          <w:szCs w:val="22"/>
        </w:rPr>
        <w:t xml:space="preserve">probó </w:t>
      </w:r>
      <w:r w:rsidR="00F40F30">
        <w:rPr>
          <w:rFonts w:ascii="Arial" w:hAnsi="Arial" w:cs="Arial"/>
          <w:b/>
          <w:color w:val="000000"/>
          <w:sz w:val="22"/>
          <w:szCs w:val="22"/>
        </w:rPr>
        <w:t>la corrección de vicios de procedimiento</w:t>
      </w:r>
      <w:r w:rsidR="00D65FF4" w:rsidRPr="00835571">
        <w:rPr>
          <w:rFonts w:ascii="Arial" w:hAnsi="Arial" w:cs="Arial"/>
          <w:b/>
          <w:color w:val="000000"/>
          <w:sz w:val="22"/>
          <w:szCs w:val="22"/>
        </w:rPr>
        <w:t xml:space="preserve"> al </w:t>
      </w:r>
      <w:hyperlink r:id="rId11" w:history="1">
        <w:r w:rsidR="00D65FF4" w:rsidRPr="00835571">
          <w:rPr>
            <w:rFonts w:ascii="Arial" w:hAnsi="Arial" w:cs="Arial"/>
            <w:b/>
            <w:bCs/>
            <w:iCs/>
            <w:color w:val="000000"/>
            <w:sz w:val="22"/>
            <w:szCs w:val="22"/>
            <w:lang w:val="es-ES_tradnl"/>
          </w:rPr>
          <w:t xml:space="preserve">Proyecto de Ley No. 269 de 2013 Cámara - 118 de 2012 Senado </w:t>
        </w:r>
        <w:r w:rsidR="00D65FF4" w:rsidRPr="00835571">
          <w:rPr>
            <w:rFonts w:ascii="Arial" w:hAnsi="Arial" w:cs="Arial"/>
            <w:bCs/>
            <w:i/>
            <w:iCs/>
            <w:color w:val="000000"/>
            <w:sz w:val="22"/>
            <w:szCs w:val="22"/>
            <w:lang w:val="es-ES_tradnl"/>
          </w:rPr>
          <w:t>“</w:t>
        </w:r>
        <w:r w:rsidR="00D65FF4" w:rsidRPr="00835571">
          <w:rPr>
            <w:rFonts w:ascii="Arial" w:hAnsi="Arial" w:cs="Arial"/>
            <w:bCs/>
            <w:i/>
            <w:iCs/>
            <w:color w:val="000000"/>
            <w:sz w:val="22"/>
            <w:szCs w:val="22"/>
          </w:rPr>
          <w:t>Por medio de la cual se aprueba el “Acuerdo Marco de la Alianza del Pacifico” entre la República de Colombia, la República de Chile, los Estados Unidos Mexicanos y la República del Perú, firmado en la ciudad de Antofagasta, Chile, el seis de junio de 2012”</w:t>
        </w:r>
      </w:hyperlink>
      <w:r w:rsidR="00D65FF4" w:rsidRPr="00835571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  <w:r w:rsidR="00D65FF4" w:rsidRPr="00835571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 xml:space="preserve"> </w:t>
      </w:r>
    </w:p>
    <w:p w:rsidR="00D65FF4" w:rsidRPr="00D65FF4" w:rsidRDefault="00D65FF4" w:rsidP="00D65FF4">
      <w:pPr>
        <w:pStyle w:val="Prrafodelista"/>
        <w:spacing w:before="45" w:after="28"/>
        <w:ind w:left="567"/>
        <w:jc w:val="both"/>
        <w:textAlignment w:val="center"/>
        <w:rPr>
          <w:rFonts w:ascii="Arial" w:hAnsi="Arial" w:cs="Arial"/>
          <w:b/>
          <w:color w:val="000000"/>
          <w:sz w:val="22"/>
          <w:szCs w:val="22"/>
        </w:rPr>
      </w:pPr>
    </w:p>
    <w:p w:rsidR="00D65FF4" w:rsidRPr="00D65FF4" w:rsidRDefault="00D65FF4" w:rsidP="00D65FF4">
      <w:pPr>
        <w:pStyle w:val="Prrafodelista"/>
        <w:spacing w:before="45" w:after="28"/>
        <w:ind w:left="567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  <w:r w:rsidRPr="00D65FF4">
        <w:rPr>
          <w:rFonts w:ascii="Arial" w:hAnsi="Arial" w:cs="Arial"/>
          <w:b/>
          <w:iCs/>
          <w:color w:val="000000"/>
          <w:sz w:val="16"/>
          <w:szCs w:val="16"/>
          <w:lang w:val="es-CO"/>
        </w:rPr>
        <w:t xml:space="preserve">Autores: </w:t>
      </w:r>
      <w:r w:rsidRPr="00D65FF4">
        <w:rPr>
          <w:rFonts w:ascii="Arial" w:hAnsi="Arial" w:cs="Arial"/>
          <w:iCs/>
          <w:color w:val="000000"/>
          <w:sz w:val="16"/>
          <w:szCs w:val="16"/>
          <w:lang w:val="es-CO"/>
        </w:rPr>
        <w:t>Ministra</w:t>
      </w:r>
      <w:r w:rsidRPr="00D65FF4">
        <w:rPr>
          <w:rFonts w:ascii="Arial" w:hAnsi="Arial" w:cs="Arial"/>
          <w:iCs/>
          <w:color w:val="000000"/>
          <w:sz w:val="16"/>
          <w:szCs w:val="16"/>
        </w:rPr>
        <w:t xml:space="preserve"> de Relaciones Exteriores, doctora María Ángela Holguín Cuellar, Ministro de Comercio, Industria y Turismo, doctor Sergio </w:t>
      </w:r>
      <w:proofErr w:type="spellStart"/>
      <w:r w:rsidRPr="00D65FF4">
        <w:rPr>
          <w:rFonts w:ascii="Arial" w:hAnsi="Arial" w:cs="Arial"/>
          <w:iCs/>
          <w:color w:val="000000"/>
          <w:sz w:val="16"/>
          <w:szCs w:val="16"/>
        </w:rPr>
        <w:t>Diazgranados</w:t>
      </w:r>
      <w:proofErr w:type="spellEnd"/>
      <w:r w:rsidRPr="00D65FF4">
        <w:rPr>
          <w:rFonts w:ascii="Arial" w:hAnsi="Arial" w:cs="Arial"/>
          <w:iCs/>
          <w:color w:val="000000"/>
          <w:sz w:val="16"/>
          <w:szCs w:val="16"/>
        </w:rPr>
        <w:t xml:space="preserve"> Guida.</w:t>
      </w:r>
    </w:p>
    <w:p w:rsidR="00B10606" w:rsidRPr="00CE6127" w:rsidRDefault="00B10606" w:rsidP="00DB4CBF">
      <w:pPr>
        <w:rPr>
          <w:rFonts w:ascii="Arial" w:hAnsi="Arial" w:cs="Arial"/>
          <w:b/>
          <w:color w:val="000000"/>
          <w:sz w:val="16"/>
          <w:szCs w:val="16"/>
        </w:rPr>
      </w:pPr>
    </w:p>
    <w:p w:rsidR="00B10606" w:rsidRDefault="00B10606" w:rsidP="00B10606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B4CBF" w:rsidRPr="005878E6" w:rsidRDefault="00DB4CBF" w:rsidP="00B10606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6127" w:rsidRPr="00FA0636" w:rsidRDefault="00CE6127" w:rsidP="00CE6127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 w:rsidRPr="000F2E5E">
        <w:rPr>
          <w:rFonts w:ascii="Arial" w:hAnsi="Arial" w:cs="Arial"/>
          <w:b/>
          <w:color w:val="000000"/>
          <w:sz w:val="22"/>
          <w:szCs w:val="22"/>
        </w:rPr>
        <w:lastRenderedPageBreak/>
        <w:t>Discusión y aprobación de Proyectos de ley en plenaria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10606" w:rsidRPr="005878E6" w:rsidRDefault="00B10606" w:rsidP="00B10606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2"/>
          <w:szCs w:val="22"/>
          <w:lang w:val="es-CO"/>
        </w:rPr>
      </w:pPr>
    </w:p>
    <w:p w:rsidR="00F40F30" w:rsidRPr="002E453B" w:rsidRDefault="009D2453" w:rsidP="00F40F30">
      <w:pPr>
        <w:pStyle w:val="Subttulo"/>
        <w:numPr>
          <w:ilvl w:val="0"/>
          <w:numId w:val="10"/>
        </w:numPr>
        <w:spacing w:before="0" w:after="0"/>
        <w:jc w:val="both"/>
        <w:rPr>
          <w:rFonts w:ascii="Arial" w:hAnsi="Arial" w:cs="Arial"/>
          <w:bCs/>
          <w:i w:val="0"/>
          <w:iCs w:val="0"/>
          <w:sz w:val="23"/>
          <w:szCs w:val="23"/>
          <w:lang w:val="es-ES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Se discutió y </w:t>
      </w:r>
      <w:r w:rsidR="00F40F30">
        <w:rPr>
          <w:rFonts w:ascii="Arial" w:hAnsi="Arial" w:cs="Arial"/>
          <w:bCs/>
          <w:i w:val="0"/>
          <w:sz w:val="22"/>
          <w:szCs w:val="22"/>
        </w:rPr>
        <w:t>con</w:t>
      </w:r>
      <w:r>
        <w:rPr>
          <w:rFonts w:ascii="Arial" w:hAnsi="Arial" w:cs="Arial"/>
          <w:bCs/>
          <w:i w:val="0"/>
          <w:sz w:val="22"/>
          <w:szCs w:val="22"/>
        </w:rPr>
        <w:t xml:space="preserve"> modificaciones se aprobó, el </w:t>
      </w:r>
      <w:hyperlink r:id="rId12" w:history="1">
        <w:r w:rsidR="00F40F30" w:rsidRPr="002E453B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 xml:space="preserve">Proyecto de Ley No. </w:t>
        </w:r>
        <w:r w:rsidR="00F40F30" w:rsidRPr="002E453B">
          <w:rPr>
            <w:rStyle w:val="Hipervnculo"/>
            <w:rFonts w:ascii="Arial" w:hAnsi="Arial" w:cs="Arial"/>
            <w:bCs/>
            <w:i w:val="0"/>
            <w:sz w:val="23"/>
            <w:szCs w:val="23"/>
            <w:lang w:val="es-ES"/>
          </w:rPr>
          <w:t>143 de 2012</w:t>
        </w:r>
        <w:r w:rsidR="00F40F30" w:rsidRPr="002E453B">
          <w:rPr>
            <w:rStyle w:val="Hipervnculo"/>
            <w:rFonts w:ascii="Arial" w:hAnsi="Arial" w:cs="Arial"/>
            <w:bCs/>
            <w:i w:val="0"/>
            <w:sz w:val="23"/>
            <w:szCs w:val="23"/>
          </w:rPr>
          <w:t xml:space="preserve"> Cámara</w:t>
        </w:r>
      </w:hyperlink>
      <w:r w:rsidR="00F40F30" w:rsidRPr="002E453B">
        <w:rPr>
          <w:rFonts w:ascii="Arial" w:hAnsi="Arial" w:cs="Arial"/>
          <w:i w:val="0"/>
          <w:sz w:val="23"/>
          <w:szCs w:val="23"/>
          <w:lang w:val="es-CO"/>
        </w:rPr>
        <w:t xml:space="preserve"> – 200 de 2012 Senado</w:t>
      </w:r>
      <w:r w:rsidR="00F40F30" w:rsidRPr="002E453B">
        <w:rPr>
          <w:rFonts w:ascii="Arial" w:hAnsi="Arial" w:cs="Arial"/>
          <w:bCs/>
          <w:i w:val="0"/>
          <w:sz w:val="23"/>
          <w:szCs w:val="23"/>
        </w:rPr>
        <w:t xml:space="preserve"> </w:t>
      </w:r>
      <w:r w:rsidR="00F40F30" w:rsidRPr="00F40F30">
        <w:rPr>
          <w:rFonts w:ascii="Arial" w:hAnsi="Arial" w:cs="Arial"/>
          <w:b w:val="0"/>
          <w:bCs/>
          <w:sz w:val="23"/>
          <w:szCs w:val="23"/>
        </w:rPr>
        <w:t>“</w:t>
      </w:r>
      <w:r w:rsidR="00F40F30" w:rsidRPr="00F40F30">
        <w:rPr>
          <w:rFonts w:ascii="Arial" w:hAnsi="Arial" w:cs="Arial"/>
          <w:b w:val="0"/>
          <w:bCs/>
          <w:sz w:val="23"/>
          <w:szCs w:val="23"/>
          <w:lang w:val="es-CO"/>
        </w:rPr>
        <w:t>Por la cual se promueve el acceso al crédito y se dictan normas sobre garantías mobiliarias</w:t>
      </w:r>
      <w:r w:rsidR="00F40F30" w:rsidRPr="00F40F30">
        <w:rPr>
          <w:rFonts w:ascii="Arial" w:hAnsi="Arial" w:cs="Arial"/>
          <w:b w:val="0"/>
          <w:bCs/>
          <w:sz w:val="23"/>
          <w:szCs w:val="23"/>
        </w:rPr>
        <w:t>”.</w:t>
      </w:r>
      <w:r w:rsidR="00F40F30" w:rsidRPr="002E453B">
        <w:rPr>
          <w:rFonts w:ascii="Arial" w:hAnsi="Arial" w:cs="Arial"/>
          <w:bCs/>
          <w:i w:val="0"/>
          <w:iCs w:val="0"/>
          <w:sz w:val="23"/>
          <w:szCs w:val="23"/>
        </w:rPr>
        <w:t xml:space="preserve"> </w:t>
      </w:r>
    </w:p>
    <w:p w:rsidR="00F40F30" w:rsidRDefault="00F40F30" w:rsidP="00F40F30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3"/>
          <w:szCs w:val="23"/>
          <w:lang w:val="es-CO"/>
        </w:rPr>
      </w:pPr>
    </w:p>
    <w:p w:rsidR="00F40F30" w:rsidRPr="00F40F30" w:rsidRDefault="00F40F30" w:rsidP="00F40F30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F40F30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F40F30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Ministro de Comercio, Industria y Turismo (E), doctor Gabriel Duque </w:t>
      </w:r>
      <w:proofErr w:type="spellStart"/>
      <w:r w:rsidRPr="00F40F30">
        <w:rPr>
          <w:rFonts w:ascii="Arial" w:hAnsi="Arial" w:cs="Arial"/>
          <w:b w:val="0"/>
          <w:i w:val="0"/>
          <w:sz w:val="16"/>
          <w:szCs w:val="16"/>
          <w:lang w:val="es-CO"/>
        </w:rPr>
        <w:t>Mildenberg</w:t>
      </w:r>
      <w:proofErr w:type="spellEnd"/>
      <w:r w:rsidRPr="00F40F30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F40F30" w:rsidRPr="00F40F30" w:rsidRDefault="00F40F30" w:rsidP="00F40F30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16"/>
          <w:szCs w:val="16"/>
          <w:lang w:val="es-CO"/>
        </w:rPr>
      </w:pPr>
    </w:p>
    <w:p w:rsidR="00F40F30" w:rsidRPr="00F40F30" w:rsidRDefault="00F40F30" w:rsidP="00F40F30">
      <w:pPr>
        <w:pStyle w:val="Subttulo"/>
        <w:numPr>
          <w:ilvl w:val="0"/>
          <w:numId w:val="12"/>
        </w:numPr>
        <w:spacing w:before="0" w:after="0"/>
        <w:jc w:val="both"/>
        <w:rPr>
          <w:rFonts w:ascii="Arial" w:hAnsi="Arial" w:cs="Arial"/>
          <w:b w:val="0"/>
          <w:bCs/>
          <w:sz w:val="23"/>
          <w:szCs w:val="23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Se discutió y sin modificaciones se aprobó, el </w:t>
      </w:r>
      <w:hyperlink r:id="rId13" w:history="1">
        <w:r w:rsidRPr="002E453B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>Proyecto de Ley No. 257 de 2013 Cámara</w:t>
        </w:r>
      </w:hyperlink>
      <w:r w:rsidRPr="002E453B">
        <w:rPr>
          <w:rFonts w:ascii="Arial" w:hAnsi="Arial" w:cs="Arial"/>
          <w:i w:val="0"/>
          <w:sz w:val="23"/>
          <w:szCs w:val="23"/>
          <w:lang w:val="es-CO"/>
        </w:rPr>
        <w:t xml:space="preserve"> </w:t>
      </w:r>
      <w:r w:rsidRPr="00F40F30">
        <w:rPr>
          <w:rFonts w:ascii="Arial" w:hAnsi="Arial" w:cs="Arial"/>
          <w:b w:val="0"/>
          <w:sz w:val="23"/>
          <w:szCs w:val="23"/>
        </w:rPr>
        <w:t>“</w:t>
      </w:r>
      <w:r w:rsidRPr="00F40F30">
        <w:rPr>
          <w:rFonts w:ascii="Arial" w:hAnsi="Arial" w:cs="Arial"/>
          <w:b w:val="0"/>
          <w:bCs/>
          <w:sz w:val="23"/>
          <w:szCs w:val="23"/>
          <w:lang w:val="es-CO"/>
        </w:rPr>
        <w:t>Mediante la cual se reviste al presidente de la república de precisas facultades extraordinarias en aplicación del numeral 10 del artículo 150 de la constitución política</w:t>
      </w:r>
      <w:r w:rsidRPr="00F40F30">
        <w:rPr>
          <w:rFonts w:ascii="Arial" w:hAnsi="Arial" w:cs="Arial"/>
          <w:b w:val="0"/>
          <w:sz w:val="23"/>
          <w:szCs w:val="23"/>
        </w:rPr>
        <w:t xml:space="preserve">”. </w:t>
      </w:r>
    </w:p>
    <w:p w:rsidR="00F40F30" w:rsidRDefault="00F40F30" w:rsidP="00F40F30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3"/>
          <w:szCs w:val="23"/>
          <w:lang w:val="es-CO"/>
        </w:rPr>
      </w:pPr>
    </w:p>
    <w:p w:rsidR="00F40F30" w:rsidRPr="00F40F30" w:rsidRDefault="00F40F30" w:rsidP="00F40F30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F40F30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F40F30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Ministro de Interior, doctor Fernando Carrillo Flórez y el Defensor del Pueblo, doctor Jorge Armando Otálora Gómez.</w:t>
      </w:r>
    </w:p>
    <w:p w:rsidR="00F40F30" w:rsidRPr="002E453B" w:rsidRDefault="00F40F30" w:rsidP="00F40F30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3"/>
          <w:szCs w:val="23"/>
        </w:rPr>
      </w:pPr>
    </w:p>
    <w:p w:rsidR="00CE6127" w:rsidRDefault="00CE6127" w:rsidP="00CE6127">
      <w:pPr>
        <w:ind w:left="567"/>
        <w:jc w:val="both"/>
        <w:rPr>
          <w:rFonts w:ascii="Arial" w:eastAsiaTheme="minorHAnsi" w:hAnsi="Arial" w:cs="Arial"/>
          <w:sz w:val="16"/>
          <w:szCs w:val="16"/>
          <w:lang w:val="es-CO" w:eastAsia="en-US"/>
        </w:rPr>
      </w:pPr>
    </w:p>
    <w:p w:rsidR="006B5B2D" w:rsidRPr="00280D0E" w:rsidRDefault="006B5B2D" w:rsidP="00CE6127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</w:t>
      </w:r>
      <w:r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</w:t>
      </w:r>
    </w:p>
    <w:p w:rsidR="005A01C7" w:rsidRPr="006B5B2D" w:rsidRDefault="005A01C7" w:rsidP="006B5B2D"/>
    <w:sectPr w:rsidR="005A01C7" w:rsidRPr="006B5B2D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7E" w:rsidRDefault="0091377E" w:rsidP="005A01C7">
      <w:r>
        <w:separator/>
      </w:r>
    </w:p>
  </w:endnote>
  <w:endnote w:type="continuationSeparator" w:id="0">
    <w:p w:rsidR="0091377E" w:rsidRDefault="0091377E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91377E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7E" w:rsidRDefault="0091377E" w:rsidP="005A01C7">
      <w:r>
        <w:separator/>
      </w:r>
    </w:p>
  </w:footnote>
  <w:footnote w:type="continuationSeparator" w:id="0">
    <w:p w:rsidR="0091377E" w:rsidRDefault="0091377E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0E4"/>
    <w:multiLevelType w:val="hybridMultilevel"/>
    <w:tmpl w:val="61FC8D28"/>
    <w:lvl w:ilvl="0" w:tplc="FA2051A6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1B75896"/>
    <w:multiLevelType w:val="hybridMultilevel"/>
    <w:tmpl w:val="9C607FD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5AFA"/>
    <w:multiLevelType w:val="hybridMultilevel"/>
    <w:tmpl w:val="38DA884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CF563E1"/>
    <w:multiLevelType w:val="hybridMultilevel"/>
    <w:tmpl w:val="43988822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0A90AFD"/>
    <w:multiLevelType w:val="hybridMultilevel"/>
    <w:tmpl w:val="6458206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B9C18D7"/>
    <w:multiLevelType w:val="hybridMultilevel"/>
    <w:tmpl w:val="E7E6008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88C5BF8"/>
    <w:multiLevelType w:val="hybridMultilevel"/>
    <w:tmpl w:val="E3840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E2923"/>
    <w:multiLevelType w:val="hybridMultilevel"/>
    <w:tmpl w:val="BE64AC2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A662A19"/>
    <w:multiLevelType w:val="hybridMultilevel"/>
    <w:tmpl w:val="7CBE21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95F7C"/>
    <w:multiLevelType w:val="hybridMultilevel"/>
    <w:tmpl w:val="889ADBB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D2D74"/>
    <w:rsid w:val="000F2E5E"/>
    <w:rsid w:val="000F72CE"/>
    <w:rsid w:val="00102A92"/>
    <w:rsid w:val="00103649"/>
    <w:rsid w:val="00136C32"/>
    <w:rsid w:val="001458B0"/>
    <w:rsid w:val="00160C8F"/>
    <w:rsid w:val="001665C0"/>
    <w:rsid w:val="00167346"/>
    <w:rsid w:val="001708E4"/>
    <w:rsid w:val="00171AFC"/>
    <w:rsid w:val="00187FF9"/>
    <w:rsid w:val="001F1F1A"/>
    <w:rsid w:val="0020638C"/>
    <w:rsid w:val="002122C8"/>
    <w:rsid w:val="00224A26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2E6299"/>
    <w:rsid w:val="002F62C8"/>
    <w:rsid w:val="00310CE1"/>
    <w:rsid w:val="003136B2"/>
    <w:rsid w:val="0032189A"/>
    <w:rsid w:val="0033133B"/>
    <w:rsid w:val="00346882"/>
    <w:rsid w:val="00362074"/>
    <w:rsid w:val="00371D37"/>
    <w:rsid w:val="00397D97"/>
    <w:rsid w:val="004209E8"/>
    <w:rsid w:val="00421BBF"/>
    <w:rsid w:val="00451E26"/>
    <w:rsid w:val="00456C42"/>
    <w:rsid w:val="0046791B"/>
    <w:rsid w:val="004A21E2"/>
    <w:rsid w:val="004A6C87"/>
    <w:rsid w:val="004C0128"/>
    <w:rsid w:val="004F2DDD"/>
    <w:rsid w:val="005007DE"/>
    <w:rsid w:val="00516BB1"/>
    <w:rsid w:val="005324A3"/>
    <w:rsid w:val="005679D2"/>
    <w:rsid w:val="005923B2"/>
    <w:rsid w:val="005A01C7"/>
    <w:rsid w:val="005B1EC8"/>
    <w:rsid w:val="005C050E"/>
    <w:rsid w:val="005C7784"/>
    <w:rsid w:val="005D63A8"/>
    <w:rsid w:val="005E4933"/>
    <w:rsid w:val="00606CC6"/>
    <w:rsid w:val="00621312"/>
    <w:rsid w:val="006241CF"/>
    <w:rsid w:val="00634FAD"/>
    <w:rsid w:val="00646979"/>
    <w:rsid w:val="00690F8B"/>
    <w:rsid w:val="006B5B2D"/>
    <w:rsid w:val="006C56B7"/>
    <w:rsid w:val="006D0CA9"/>
    <w:rsid w:val="006D5B70"/>
    <w:rsid w:val="00701724"/>
    <w:rsid w:val="0071358F"/>
    <w:rsid w:val="00742E35"/>
    <w:rsid w:val="00746441"/>
    <w:rsid w:val="00751673"/>
    <w:rsid w:val="007572BD"/>
    <w:rsid w:val="007A0D38"/>
    <w:rsid w:val="007A30FD"/>
    <w:rsid w:val="007C4A0E"/>
    <w:rsid w:val="007F028B"/>
    <w:rsid w:val="00807D07"/>
    <w:rsid w:val="00835571"/>
    <w:rsid w:val="00846316"/>
    <w:rsid w:val="008511EC"/>
    <w:rsid w:val="00856B4A"/>
    <w:rsid w:val="00884320"/>
    <w:rsid w:val="008A69ED"/>
    <w:rsid w:val="008B4BB2"/>
    <w:rsid w:val="008B6B11"/>
    <w:rsid w:val="008C34A4"/>
    <w:rsid w:val="008C4FDC"/>
    <w:rsid w:val="008C56BF"/>
    <w:rsid w:val="008F1E25"/>
    <w:rsid w:val="0091377E"/>
    <w:rsid w:val="00916D97"/>
    <w:rsid w:val="00922096"/>
    <w:rsid w:val="00990C93"/>
    <w:rsid w:val="009D0495"/>
    <w:rsid w:val="009D2453"/>
    <w:rsid w:val="00A42BE9"/>
    <w:rsid w:val="00A44BA9"/>
    <w:rsid w:val="00A50722"/>
    <w:rsid w:val="00A623A1"/>
    <w:rsid w:val="00A63409"/>
    <w:rsid w:val="00A77A59"/>
    <w:rsid w:val="00A979C2"/>
    <w:rsid w:val="00AA72CE"/>
    <w:rsid w:val="00B10606"/>
    <w:rsid w:val="00B44F57"/>
    <w:rsid w:val="00BA655C"/>
    <w:rsid w:val="00BB2108"/>
    <w:rsid w:val="00C276C3"/>
    <w:rsid w:val="00C27917"/>
    <w:rsid w:val="00C55FA3"/>
    <w:rsid w:val="00C643A9"/>
    <w:rsid w:val="00C71CDB"/>
    <w:rsid w:val="00C90B14"/>
    <w:rsid w:val="00C92D19"/>
    <w:rsid w:val="00CC0F41"/>
    <w:rsid w:val="00CE6127"/>
    <w:rsid w:val="00CF5E8A"/>
    <w:rsid w:val="00D015BC"/>
    <w:rsid w:val="00D01631"/>
    <w:rsid w:val="00D1347E"/>
    <w:rsid w:val="00D27F7C"/>
    <w:rsid w:val="00D3106A"/>
    <w:rsid w:val="00D31FEC"/>
    <w:rsid w:val="00D32BFC"/>
    <w:rsid w:val="00D50995"/>
    <w:rsid w:val="00D65FF4"/>
    <w:rsid w:val="00D770D7"/>
    <w:rsid w:val="00DA2CFF"/>
    <w:rsid w:val="00DA3B9E"/>
    <w:rsid w:val="00DB053E"/>
    <w:rsid w:val="00DB4CBF"/>
    <w:rsid w:val="00DB66BD"/>
    <w:rsid w:val="00E01DAC"/>
    <w:rsid w:val="00E21BB3"/>
    <w:rsid w:val="00E23507"/>
    <w:rsid w:val="00E34E3C"/>
    <w:rsid w:val="00E72277"/>
    <w:rsid w:val="00E85BC0"/>
    <w:rsid w:val="00ED096F"/>
    <w:rsid w:val="00ED498C"/>
    <w:rsid w:val="00EE110A"/>
    <w:rsid w:val="00F1039B"/>
    <w:rsid w:val="00F40F30"/>
    <w:rsid w:val="00F43EDC"/>
    <w:rsid w:val="00F549FB"/>
    <w:rsid w:val="00F73E87"/>
    <w:rsid w:val="00FA0636"/>
    <w:rsid w:val="00FA7CD3"/>
    <w:rsid w:val="00FD5E3B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ara.gov.co/portal2011/proceso-y-tramite-legislativo/proyectos-de-ley?option=com_proyectosdeley&amp;view=ver_proyectodeley&amp;idpry=60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ara.gov.co/portal2011/proceso-y-tramite-legislativo/proyectos-de-ley?option=com_proyectosdeley&amp;view=ver_proyectodeley&amp;idpry=6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ara.gov.co/portal2011/proceso-y-tramite-legislativo/proyectos-de-ley?option=com_proyectosdeley&amp;view=ver_proyectodeley&amp;idpry=93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ervoaspr.imprenta.gov.co:7778/gacetap/gaceta.mostrar_documento?p_tipo=123&amp;p_numero=084&amp;p_consec=36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:7778/gacetap/gaceta.mostrar_documento?p_tipo=02&amp;p_numero=180&amp;p_consec=3603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5254-7BFA-4747-AA8F-ABE9BFAB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4</cp:revision>
  <cp:lastPrinted>2012-10-25T15:44:00Z</cp:lastPrinted>
  <dcterms:created xsi:type="dcterms:W3CDTF">2013-05-16T00:02:00Z</dcterms:created>
  <dcterms:modified xsi:type="dcterms:W3CDTF">2013-05-16T00:35:00Z</dcterms:modified>
</cp:coreProperties>
</file>